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81" w:rsidRPr="000A118D" w:rsidRDefault="00C8303E" w:rsidP="00144EF2">
      <w:pPr>
        <w:spacing w:line="240" w:lineRule="auto"/>
        <w:ind w:left="-567" w:firstLine="567"/>
        <w:jc w:val="center"/>
        <w:rPr>
          <w:b/>
          <w:color w:val="000000" w:themeColor="text1"/>
        </w:rPr>
      </w:pPr>
      <w:r w:rsidRPr="000A118D">
        <w:rPr>
          <w:b/>
          <w:color w:val="000000" w:themeColor="text1"/>
        </w:rPr>
        <w:t>ЗАХИСТ ВИКРИВАЧІВ</w:t>
      </w:r>
    </w:p>
    <w:p w:rsidR="00C8303E" w:rsidRPr="000A118D" w:rsidRDefault="00C8303E" w:rsidP="00144EF2">
      <w:pPr>
        <w:spacing w:line="240" w:lineRule="auto"/>
        <w:ind w:left="-567" w:firstLine="567"/>
        <w:jc w:val="both"/>
        <w:rPr>
          <w:color w:val="000000" w:themeColor="text1"/>
        </w:rPr>
      </w:pPr>
    </w:p>
    <w:p w:rsidR="00C8303E" w:rsidRPr="000A118D" w:rsidRDefault="00C8303E" w:rsidP="00144EF2">
      <w:pPr>
        <w:spacing w:line="240" w:lineRule="auto"/>
        <w:ind w:left="-567" w:firstLine="283"/>
        <w:jc w:val="both"/>
        <w:rPr>
          <w:rFonts w:cs="Times New Roman"/>
          <w:color w:val="000000" w:themeColor="text1"/>
          <w:szCs w:val="28"/>
        </w:rPr>
      </w:pPr>
      <w:r w:rsidRPr="000A118D">
        <w:rPr>
          <w:rFonts w:cs="Times New Roman"/>
          <w:b/>
          <w:color w:val="000000" w:themeColor="text1"/>
          <w:szCs w:val="28"/>
        </w:rPr>
        <w:t>Викривач</w:t>
      </w:r>
      <w:r w:rsidRPr="000A118D">
        <w:rPr>
          <w:rFonts w:cs="Times New Roman"/>
          <w:color w:val="000000" w:themeColor="text1"/>
          <w:szCs w:val="28"/>
        </w:rPr>
        <w:t xml:space="preserve">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u w:val="single"/>
        </w:rPr>
      </w:pPr>
      <w:r w:rsidRPr="000A118D">
        <w:rPr>
          <w:color w:val="000000" w:themeColor="text1"/>
          <w:sz w:val="28"/>
          <w:szCs w:val="28"/>
          <w:u w:val="single"/>
        </w:rPr>
        <w:t>Викривачі, їх близькі особи перебувають під захистом держави.</w:t>
      </w:r>
      <w:bookmarkStart w:id="0" w:name="n514"/>
      <w:bookmarkEnd w:id="0"/>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r w:rsidRPr="000A118D">
        <w:rPr>
          <w:color w:val="000000" w:themeColor="text1"/>
          <w:sz w:val="28"/>
          <w:szCs w:val="28"/>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w:t>
      </w:r>
      <w:r w:rsidR="002E7B17" w:rsidRPr="000A118D">
        <w:rPr>
          <w:color w:val="000000" w:themeColor="text1"/>
          <w:sz w:val="28"/>
          <w:szCs w:val="28"/>
        </w:rPr>
        <w:t xml:space="preserve"> правопорушень, інших порушень</w:t>
      </w:r>
      <w:r w:rsidRPr="000A118D">
        <w:rPr>
          <w:color w:val="000000" w:themeColor="text1"/>
          <w:sz w:val="28"/>
          <w:szCs w:val="28"/>
        </w:rPr>
        <w:t xml:space="preserve"> Закону </w:t>
      </w:r>
      <w:r w:rsidR="002E7B17" w:rsidRPr="000A118D">
        <w:rPr>
          <w:color w:val="000000" w:themeColor="text1"/>
          <w:sz w:val="28"/>
          <w:szCs w:val="28"/>
        </w:rPr>
        <w:t xml:space="preserve">України «Про запобігання корупції» </w:t>
      </w:r>
      <w:r w:rsidRPr="000A118D">
        <w:rPr>
          <w:color w:val="000000" w:themeColor="text1"/>
          <w:sz w:val="28"/>
          <w:szCs w:val="28"/>
        </w:rPr>
        <w:t>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5" w:tgtFrame="_blank" w:history="1">
        <w:r w:rsidRPr="000A118D">
          <w:rPr>
            <w:rStyle w:val="a8"/>
            <w:color w:val="000000" w:themeColor="text1"/>
            <w:sz w:val="28"/>
            <w:szCs w:val="28"/>
            <w:u w:val="none"/>
          </w:rPr>
          <w:t>Законом України</w:t>
        </w:r>
      </w:hyperlink>
      <w:r w:rsidRPr="000A118D">
        <w:rPr>
          <w:color w:val="000000" w:themeColor="text1"/>
          <w:sz w:val="28"/>
          <w:szCs w:val="28"/>
        </w:rPr>
        <w:t> "Про забезпечення безпеки осіб, які беруть участь у кримінальному судочинстві".</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1" w:name="n515"/>
      <w:bookmarkEnd w:id="1"/>
      <w:r w:rsidRPr="000A118D">
        <w:rPr>
          <w:color w:val="000000" w:themeColor="text1"/>
          <w:sz w:val="28"/>
          <w:szCs w:val="28"/>
        </w:rPr>
        <w:t>Для захисту прав та представництва своїх інтересів викривач може користуватися всіма видами правової допомоги, передбаченої </w:t>
      </w:r>
      <w:hyperlink r:id="rId6" w:tgtFrame="_blank" w:history="1">
        <w:r w:rsidRPr="000A118D">
          <w:rPr>
            <w:rStyle w:val="a8"/>
            <w:color w:val="000000" w:themeColor="text1"/>
            <w:sz w:val="28"/>
            <w:szCs w:val="28"/>
            <w:u w:val="none"/>
          </w:rPr>
          <w:t>Законом України</w:t>
        </w:r>
      </w:hyperlink>
      <w:r w:rsidRPr="000A118D">
        <w:rPr>
          <w:color w:val="000000" w:themeColor="text1"/>
          <w:sz w:val="28"/>
          <w:szCs w:val="28"/>
        </w:rPr>
        <w:t> "Про безоплатну правову допомогу", або залучити адвоката самостійно.</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2" w:name="n516"/>
      <w:bookmarkEnd w:id="2"/>
      <w:r w:rsidRPr="000A118D">
        <w:rPr>
          <w:color w:val="000000" w:themeColor="text1"/>
          <w:sz w:val="28"/>
          <w:szCs w:val="28"/>
        </w:rPr>
        <w:t xml:space="preserve">Національне агентство </w:t>
      </w:r>
      <w:r w:rsidR="002E7B17" w:rsidRPr="000A118D">
        <w:rPr>
          <w:color w:val="000000" w:themeColor="text1"/>
          <w:sz w:val="28"/>
          <w:szCs w:val="28"/>
        </w:rPr>
        <w:t xml:space="preserve">з питань запобігання корупції </w:t>
      </w:r>
      <w:r w:rsidRPr="000A118D">
        <w:rPr>
          <w:color w:val="000000" w:themeColor="text1"/>
          <w:sz w:val="28"/>
          <w:szCs w:val="28"/>
        </w:rPr>
        <w:t>в разі звернення викривача:</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 w:name="n1475"/>
      <w:bookmarkEnd w:id="3"/>
      <w:r w:rsidRPr="000A118D">
        <w:rPr>
          <w:color w:val="000000" w:themeColor="text1"/>
          <w:sz w:val="28"/>
          <w:szCs w:val="28"/>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 w:name="n1476"/>
      <w:bookmarkEnd w:id="4"/>
      <w:r w:rsidRPr="000A118D">
        <w:rPr>
          <w:color w:val="000000" w:themeColor="text1"/>
          <w:sz w:val="28"/>
          <w:szCs w:val="28"/>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 w:name="n1477"/>
      <w:bookmarkEnd w:id="5"/>
      <w:r w:rsidRPr="000A118D">
        <w:rPr>
          <w:color w:val="000000" w:themeColor="text1"/>
          <w:sz w:val="28"/>
          <w:szCs w:val="28"/>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6" w:name="n1478"/>
      <w:bookmarkEnd w:id="6"/>
      <w:r w:rsidRPr="000A118D">
        <w:rPr>
          <w:color w:val="000000" w:themeColor="text1"/>
          <w:sz w:val="28"/>
          <w:szCs w:val="28"/>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 w:name="n1479"/>
      <w:bookmarkEnd w:id="7"/>
      <w:r w:rsidRPr="000A118D">
        <w:rPr>
          <w:color w:val="000000" w:themeColor="text1"/>
          <w:sz w:val="28"/>
          <w:szCs w:val="28"/>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144EF2" w:rsidRPr="000A118D" w:rsidRDefault="00144EF2" w:rsidP="00144EF2">
      <w:pPr>
        <w:pStyle w:val="rvps2"/>
        <w:shd w:val="clear" w:color="auto" w:fill="FFFFFF"/>
        <w:spacing w:before="0" w:beforeAutospacing="0" w:after="150" w:afterAutospacing="0"/>
        <w:ind w:left="-567" w:firstLine="283"/>
        <w:jc w:val="center"/>
        <w:rPr>
          <w:b/>
          <w:color w:val="000000" w:themeColor="text1"/>
          <w:sz w:val="32"/>
          <w:szCs w:val="32"/>
        </w:rPr>
      </w:pPr>
      <w:r w:rsidRPr="000A118D">
        <w:rPr>
          <w:b/>
          <w:color w:val="000000" w:themeColor="text1"/>
          <w:sz w:val="32"/>
          <w:szCs w:val="32"/>
        </w:rPr>
        <w:t>Канали для повідомлення про можливі факти корупційних або пов’язаних з корупцією правопорушень, інших порушень Закону України «Про запобігання корупції»</w:t>
      </w:r>
    </w:p>
    <w:p w:rsidR="003A7C63" w:rsidRPr="000A118D" w:rsidRDefault="003A7C63" w:rsidP="00144EF2">
      <w:pPr>
        <w:spacing w:before="300" w:line="240" w:lineRule="auto"/>
        <w:ind w:left="-567" w:firstLine="283"/>
        <w:jc w:val="both"/>
        <w:rPr>
          <w:rFonts w:eastAsia="Times New Roman" w:cs="Times New Roman"/>
          <w:color w:val="000000" w:themeColor="text1"/>
          <w:szCs w:val="28"/>
          <w:lang w:eastAsia="uk-UA"/>
        </w:rPr>
      </w:pPr>
      <w:bookmarkStart w:id="8" w:name="n517"/>
      <w:bookmarkStart w:id="9" w:name="n523"/>
      <w:bookmarkStart w:id="10" w:name="n524"/>
      <w:bookmarkStart w:id="11" w:name="n1482"/>
      <w:bookmarkStart w:id="12" w:name="n1486"/>
      <w:bookmarkEnd w:id="8"/>
      <w:bookmarkEnd w:id="9"/>
      <w:bookmarkEnd w:id="10"/>
      <w:bookmarkEnd w:id="11"/>
      <w:bookmarkEnd w:id="12"/>
      <w:r w:rsidRPr="000A118D">
        <w:rPr>
          <w:rFonts w:eastAsia="Times New Roman" w:cs="Times New Roman"/>
          <w:b/>
          <w:bCs/>
          <w:i/>
          <w:iCs/>
          <w:color w:val="000000" w:themeColor="text1"/>
          <w:szCs w:val="28"/>
          <w:lang w:eastAsia="uk-UA"/>
        </w:rPr>
        <w:t>Звертаємо увагу</w:t>
      </w:r>
      <w:r w:rsidR="00144EF2" w:rsidRPr="000A118D">
        <w:rPr>
          <w:rFonts w:eastAsia="Times New Roman" w:cs="Times New Roman"/>
          <w:b/>
          <w:bCs/>
          <w:i/>
          <w:iCs/>
          <w:color w:val="000000" w:themeColor="text1"/>
          <w:szCs w:val="28"/>
          <w:lang w:eastAsia="uk-UA"/>
        </w:rPr>
        <w:t>!</w:t>
      </w:r>
      <w:r w:rsidR="00144EF2" w:rsidRPr="000A118D">
        <w:rPr>
          <w:rFonts w:eastAsia="Times New Roman" w:cs="Times New Roman"/>
          <w:color w:val="000000" w:themeColor="text1"/>
          <w:szCs w:val="28"/>
          <w:lang w:eastAsia="uk-UA"/>
        </w:rPr>
        <w:t xml:space="preserve"> В</w:t>
      </w:r>
      <w:r w:rsidRPr="000A118D">
        <w:rPr>
          <w:rFonts w:eastAsia="Times New Roman" w:cs="Times New Roman"/>
          <w:color w:val="000000" w:themeColor="text1"/>
          <w:szCs w:val="28"/>
          <w:lang w:eastAsia="uk-UA"/>
        </w:rPr>
        <w:t>ідповідно до абзаців дев’ятнадцятого – двадцять першого частини першої статті 1 Закону України «Про запобігання корупції»:</w:t>
      </w:r>
    </w:p>
    <w:p w:rsidR="003A7C63" w:rsidRPr="000A118D" w:rsidRDefault="003A7C63" w:rsidP="00144EF2">
      <w:pPr>
        <w:numPr>
          <w:ilvl w:val="0"/>
          <w:numId w:val="5"/>
        </w:numPr>
        <w:spacing w:before="100" w:beforeAutospacing="1" w:after="100" w:afterAutospacing="1" w:line="240" w:lineRule="auto"/>
        <w:ind w:left="-567" w:firstLine="283"/>
        <w:jc w:val="both"/>
        <w:rPr>
          <w:rFonts w:eastAsia="Times New Roman" w:cs="Times New Roman"/>
          <w:color w:val="000000" w:themeColor="text1"/>
          <w:szCs w:val="28"/>
          <w:lang w:eastAsia="uk-UA"/>
        </w:rPr>
      </w:pPr>
      <w:r w:rsidRPr="000A118D">
        <w:rPr>
          <w:rFonts w:eastAsia="Times New Roman" w:cs="Times New Roman"/>
          <w:b/>
          <w:color w:val="000000" w:themeColor="text1"/>
          <w:szCs w:val="28"/>
          <w:lang w:eastAsia="uk-UA"/>
        </w:rPr>
        <w:lastRenderedPageBreak/>
        <w:t>внутрішні канали</w:t>
      </w:r>
      <w:r w:rsidRPr="000A118D">
        <w:rPr>
          <w:rFonts w:eastAsia="Times New Roman" w:cs="Times New Roman"/>
          <w:color w:val="000000" w:themeColor="text1"/>
          <w:szCs w:val="28"/>
          <w:lang w:eastAsia="uk-UA"/>
        </w:rPr>
        <w:t xml:space="preserve"> повідомлення про можливі факти корупційних або пов’язаних з корупцією правопорушень, інших порушень Закону України «Про запобігання корупції» – це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3A7C63" w:rsidRPr="000A118D" w:rsidRDefault="003A7C63" w:rsidP="00144EF2">
      <w:pPr>
        <w:numPr>
          <w:ilvl w:val="0"/>
          <w:numId w:val="5"/>
        </w:numPr>
        <w:spacing w:before="100" w:beforeAutospacing="1" w:after="100" w:afterAutospacing="1" w:line="240" w:lineRule="auto"/>
        <w:ind w:left="-567" w:firstLine="283"/>
        <w:jc w:val="both"/>
        <w:rPr>
          <w:rFonts w:eastAsia="Times New Roman" w:cs="Times New Roman"/>
          <w:color w:val="000000" w:themeColor="text1"/>
          <w:szCs w:val="28"/>
          <w:lang w:eastAsia="uk-UA"/>
        </w:rPr>
      </w:pPr>
      <w:r w:rsidRPr="000A118D">
        <w:rPr>
          <w:rFonts w:eastAsia="Times New Roman" w:cs="Times New Roman"/>
          <w:b/>
          <w:color w:val="000000" w:themeColor="text1"/>
          <w:szCs w:val="28"/>
          <w:lang w:eastAsia="uk-UA"/>
        </w:rPr>
        <w:t>зовнішні канали</w:t>
      </w:r>
      <w:r w:rsidRPr="000A118D">
        <w:rPr>
          <w:rFonts w:eastAsia="Times New Roman" w:cs="Times New Roman"/>
          <w:color w:val="000000" w:themeColor="text1"/>
          <w:szCs w:val="28"/>
          <w:lang w:eastAsia="uk-UA"/>
        </w:rPr>
        <w:t xml:space="preserve"> повідомлення про можливі факти корупційних або пов’язаних з корупцією правопорушень, інших порушень Закону України «Про запобігання корупції» – це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3A7C63" w:rsidRPr="000A118D" w:rsidRDefault="003A7C63" w:rsidP="00144EF2">
      <w:pPr>
        <w:numPr>
          <w:ilvl w:val="0"/>
          <w:numId w:val="5"/>
        </w:numPr>
        <w:spacing w:before="100" w:beforeAutospacing="1" w:after="100" w:afterAutospacing="1" w:line="240" w:lineRule="auto"/>
        <w:ind w:left="-567" w:firstLine="283"/>
        <w:jc w:val="both"/>
        <w:rPr>
          <w:rFonts w:eastAsia="Times New Roman" w:cs="Times New Roman"/>
          <w:color w:val="000000" w:themeColor="text1"/>
          <w:szCs w:val="28"/>
          <w:lang w:eastAsia="uk-UA"/>
        </w:rPr>
      </w:pPr>
      <w:r w:rsidRPr="000A118D">
        <w:rPr>
          <w:rFonts w:eastAsia="Times New Roman" w:cs="Times New Roman"/>
          <w:b/>
          <w:color w:val="000000" w:themeColor="text1"/>
          <w:szCs w:val="28"/>
          <w:lang w:eastAsia="uk-UA"/>
        </w:rPr>
        <w:t>регулярні канали</w:t>
      </w:r>
      <w:r w:rsidRPr="000A118D">
        <w:rPr>
          <w:rFonts w:eastAsia="Times New Roman" w:cs="Times New Roman"/>
          <w:color w:val="000000" w:themeColor="text1"/>
          <w:szCs w:val="28"/>
          <w:lang w:eastAsia="uk-UA"/>
        </w:rPr>
        <w:t xml:space="preserve"> повідомлення про можливі факти корупційних або пов’язаних з корупцією правопорушень, інших порушень Закону України «Про запобігання корупції» – це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r w:rsidRPr="000A118D">
        <w:rPr>
          <w:color w:val="000000" w:themeColor="text1"/>
          <w:sz w:val="28"/>
          <w:szCs w:val="28"/>
        </w:rPr>
        <w:t xml:space="preserve">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Закону </w:t>
      </w:r>
      <w:r w:rsidR="002E7B17" w:rsidRPr="000A118D">
        <w:rPr>
          <w:color w:val="000000" w:themeColor="text1"/>
          <w:sz w:val="28"/>
          <w:szCs w:val="28"/>
        </w:rPr>
        <w:t xml:space="preserve">України «Про запобігання корупції» </w:t>
      </w:r>
      <w:r w:rsidRPr="000A118D">
        <w:rPr>
          <w:color w:val="000000" w:themeColor="text1"/>
          <w:sz w:val="28"/>
          <w:szCs w:val="28"/>
        </w:rPr>
        <w:t>(направлення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13" w:name="n1487"/>
      <w:bookmarkEnd w:id="13"/>
      <w:r w:rsidRPr="000A118D">
        <w:rPr>
          <w:color w:val="000000" w:themeColor="text1"/>
          <w:sz w:val="28"/>
          <w:szCs w:val="28"/>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14" w:name="n1488"/>
      <w:bookmarkStart w:id="15" w:name="n1490"/>
      <w:bookmarkEnd w:id="14"/>
      <w:bookmarkEnd w:id="15"/>
      <w:r w:rsidRPr="000A118D">
        <w:rPr>
          <w:color w:val="000000" w:themeColor="text1"/>
          <w:sz w:val="28"/>
          <w:szCs w:val="28"/>
        </w:rPr>
        <w:t>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16" w:name="n1491"/>
      <w:bookmarkStart w:id="17" w:name="n1818"/>
      <w:bookmarkEnd w:id="16"/>
      <w:bookmarkEnd w:id="17"/>
      <w:r w:rsidRPr="000A118D">
        <w:rPr>
          <w:color w:val="000000" w:themeColor="text1"/>
          <w:sz w:val="28"/>
          <w:szCs w:val="28"/>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18" w:name="n1817"/>
      <w:bookmarkStart w:id="19" w:name="n1492"/>
      <w:bookmarkStart w:id="20" w:name="n1496"/>
      <w:bookmarkStart w:id="21" w:name="n1509"/>
      <w:bookmarkEnd w:id="18"/>
      <w:bookmarkEnd w:id="19"/>
      <w:bookmarkEnd w:id="20"/>
      <w:bookmarkEnd w:id="21"/>
      <w:r w:rsidRPr="000A118D">
        <w:rPr>
          <w:color w:val="000000" w:themeColor="text1"/>
          <w:sz w:val="28"/>
          <w:szCs w:val="28"/>
        </w:rPr>
        <w:lastRenderedPageBreak/>
        <w:t>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22" w:name="n1510"/>
      <w:bookmarkEnd w:id="22"/>
      <w:r w:rsidRPr="000A118D">
        <w:rPr>
          <w:color w:val="000000" w:themeColor="text1"/>
          <w:sz w:val="28"/>
          <w:szCs w:val="28"/>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23" w:name="n1511"/>
      <w:bookmarkEnd w:id="23"/>
      <w:r w:rsidRPr="000A118D">
        <w:rPr>
          <w:color w:val="000000" w:themeColor="text1"/>
          <w:sz w:val="28"/>
          <w:szCs w:val="28"/>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7" w:tgtFrame="_blank" w:history="1">
        <w:r w:rsidRPr="000A118D">
          <w:rPr>
            <w:rStyle w:val="a8"/>
            <w:color w:val="000000" w:themeColor="text1"/>
            <w:sz w:val="28"/>
            <w:szCs w:val="28"/>
            <w:u w:val="none"/>
          </w:rPr>
          <w:t>Законом України</w:t>
        </w:r>
      </w:hyperlink>
      <w:r w:rsidRPr="000A118D">
        <w:rPr>
          <w:color w:val="000000" w:themeColor="text1"/>
          <w:sz w:val="28"/>
          <w:szCs w:val="28"/>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24" w:name="n1512"/>
      <w:bookmarkEnd w:id="24"/>
      <w:r w:rsidRPr="000A118D">
        <w:rPr>
          <w:color w:val="000000" w:themeColor="text1"/>
          <w:sz w:val="28"/>
          <w:szCs w:val="28"/>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w:t>
      </w:r>
      <w:r w:rsidR="002E7B17" w:rsidRPr="000A118D">
        <w:rPr>
          <w:color w:val="000000" w:themeColor="text1"/>
          <w:sz w:val="28"/>
          <w:szCs w:val="28"/>
        </w:rPr>
        <w:t xml:space="preserve"> порушень</w:t>
      </w:r>
      <w:r w:rsidRPr="000A118D">
        <w:rPr>
          <w:color w:val="000000" w:themeColor="text1"/>
          <w:sz w:val="28"/>
          <w:szCs w:val="28"/>
        </w:rPr>
        <w:t xml:space="preserve"> </w:t>
      </w:r>
      <w:r w:rsidR="002E7B17" w:rsidRPr="000A118D">
        <w:rPr>
          <w:color w:val="000000" w:themeColor="text1"/>
          <w:sz w:val="28"/>
          <w:szCs w:val="28"/>
        </w:rPr>
        <w:t>Закону України «Про запобігання корупції»</w:t>
      </w:r>
      <w:r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25" w:name="n1513"/>
      <w:bookmarkEnd w:id="25"/>
      <w:r w:rsidRPr="000A118D">
        <w:rPr>
          <w:color w:val="000000" w:themeColor="text1"/>
          <w:sz w:val="28"/>
          <w:szCs w:val="28"/>
        </w:rPr>
        <w:t xml:space="preserve">4) відсутні внутрішні або регулярні канали повідомлення про можливі факти корупційних або пов’язаних з корупцією правопорушень, інших порушень </w:t>
      </w:r>
      <w:r w:rsidR="002E7B17" w:rsidRPr="000A118D">
        <w:rPr>
          <w:color w:val="000000" w:themeColor="text1"/>
          <w:sz w:val="28"/>
          <w:szCs w:val="28"/>
        </w:rPr>
        <w:t>Закону України «Про запобігання корупції»</w:t>
      </w:r>
      <w:r w:rsidRPr="000A118D">
        <w:rPr>
          <w:color w:val="000000" w:themeColor="text1"/>
          <w:sz w:val="28"/>
          <w:szCs w:val="28"/>
        </w:rPr>
        <w:t>, через які може бути повідомлена відповідна інформація;</w:t>
      </w:r>
    </w:p>
    <w:p w:rsidR="00144EF2"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26" w:name="n1514"/>
      <w:bookmarkEnd w:id="26"/>
      <w:r w:rsidRPr="000A118D">
        <w:rPr>
          <w:color w:val="000000" w:themeColor="text1"/>
          <w:sz w:val="28"/>
          <w:szCs w:val="28"/>
        </w:rPr>
        <w:t>5) є реальна загроза знищення документів або доказів, що стосуються поширюваної інформації.</w:t>
      </w:r>
    </w:p>
    <w:p w:rsidR="00144EF2" w:rsidRPr="00ED19F2" w:rsidRDefault="00144EF2" w:rsidP="00144EF2">
      <w:pPr>
        <w:pStyle w:val="rvps2"/>
        <w:shd w:val="clear" w:color="auto" w:fill="FFFFFF"/>
        <w:spacing w:before="0" w:beforeAutospacing="0" w:after="150" w:afterAutospacing="0"/>
        <w:ind w:left="-567" w:firstLine="283"/>
        <w:jc w:val="both"/>
        <w:rPr>
          <w:color w:val="FF0000"/>
          <w:sz w:val="28"/>
          <w:szCs w:val="28"/>
        </w:rPr>
      </w:pPr>
      <w:r w:rsidRPr="00ED19F2">
        <w:rPr>
          <w:color w:val="FF0000"/>
          <w:sz w:val="28"/>
          <w:szCs w:val="28"/>
        </w:rPr>
        <w:t xml:space="preserve">* </w:t>
      </w:r>
      <w:r w:rsidRPr="00ED19F2">
        <w:rPr>
          <w:i/>
          <w:color w:val="FF0000"/>
          <w:sz w:val="28"/>
          <w:szCs w:val="28"/>
        </w:rPr>
        <w:t xml:space="preserve">У Львівській обласній раді канали для повідомлення про можливі факти корупційних або пов’язаних з корупцією правопорушень, інших порушень Закону України «Про запобігання корупції» містяться на офіційному </w:t>
      </w:r>
      <w:proofErr w:type="spellStart"/>
      <w:r w:rsidRPr="00ED19F2">
        <w:rPr>
          <w:i/>
          <w:color w:val="FF0000"/>
          <w:sz w:val="28"/>
          <w:szCs w:val="28"/>
        </w:rPr>
        <w:t>вебсайті</w:t>
      </w:r>
      <w:proofErr w:type="spellEnd"/>
      <w:r w:rsidRPr="00ED19F2">
        <w:rPr>
          <w:i/>
          <w:color w:val="FF0000"/>
          <w:sz w:val="28"/>
          <w:szCs w:val="28"/>
        </w:rPr>
        <w:t xml:space="preserve"> у розділі «Запобігання проявам корупції» розділ «Повідомити про корупційне правопорушення»</w:t>
      </w:r>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bookmarkStart w:id="27" w:name="n1575"/>
      <w:bookmarkStart w:id="28" w:name="n1515"/>
      <w:bookmarkEnd w:id="27"/>
      <w:bookmarkEnd w:id="28"/>
      <w:r w:rsidRPr="000A118D">
        <w:rPr>
          <w:b/>
          <w:color w:val="000000" w:themeColor="text1"/>
          <w:sz w:val="32"/>
          <w:szCs w:val="32"/>
        </w:rPr>
        <w:t>Права та гарантії захисту викривача</w:t>
      </w:r>
    </w:p>
    <w:p w:rsidR="003A7C63" w:rsidRPr="000A118D" w:rsidRDefault="002E7B17" w:rsidP="00144EF2">
      <w:pPr>
        <w:pStyle w:val="rvps2"/>
        <w:shd w:val="clear" w:color="auto" w:fill="FFFFFF"/>
        <w:spacing w:before="0" w:beforeAutospacing="0" w:after="150" w:afterAutospacing="0"/>
        <w:ind w:left="-567" w:firstLine="283"/>
        <w:jc w:val="both"/>
        <w:rPr>
          <w:color w:val="000000" w:themeColor="text1"/>
          <w:sz w:val="28"/>
          <w:szCs w:val="28"/>
        </w:rPr>
      </w:pPr>
      <w:bookmarkStart w:id="29" w:name="n1516"/>
      <w:bookmarkEnd w:id="29"/>
      <w:r w:rsidRPr="000A118D">
        <w:rPr>
          <w:color w:val="000000" w:themeColor="text1"/>
          <w:sz w:val="28"/>
          <w:szCs w:val="28"/>
        </w:rPr>
        <w:t xml:space="preserve">      </w:t>
      </w:r>
      <w:r w:rsidR="003A7C63" w:rsidRPr="000A118D">
        <w:rPr>
          <w:color w:val="000000" w:themeColor="text1"/>
          <w:sz w:val="28"/>
          <w:szCs w:val="28"/>
        </w:rPr>
        <w:t xml:space="preserve"> Права викривача виникають з моменту повідомлення інформації про можливі факти корупційних або пов’язаних з корупцією правопорушень, інших порушень </w:t>
      </w:r>
      <w:r w:rsidRPr="000A118D">
        <w:rPr>
          <w:color w:val="000000" w:themeColor="text1"/>
          <w:sz w:val="28"/>
          <w:szCs w:val="28"/>
        </w:rPr>
        <w:t>Закону України «Про запобігання корупції»</w:t>
      </w:r>
      <w:r w:rsidR="003A7C63"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both"/>
        <w:rPr>
          <w:b/>
          <w:i/>
          <w:color w:val="000000" w:themeColor="text1"/>
          <w:sz w:val="28"/>
          <w:szCs w:val="28"/>
        </w:rPr>
      </w:pPr>
      <w:bookmarkStart w:id="30" w:name="n1517"/>
      <w:bookmarkEnd w:id="30"/>
      <w:r w:rsidRPr="000A118D">
        <w:rPr>
          <w:b/>
          <w:i/>
          <w:color w:val="000000" w:themeColor="text1"/>
          <w:sz w:val="28"/>
          <w:szCs w:val="28"/>
        </w:rPr>
        <w:t>Викривач має право:</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1" w:name="n1518"/>
      <w:bookmarkEnd w:id="31"/>
      <w:r w:rsidRPr="000A118D">
        <w:rPr>
          <w:color w:val="000000" w:themeColor="text1"/>
          <w:sz w:val="28"/>
          <w:szCs w:val="28"/>
        </w:rPr>
        <w:t xml:space="preserve">1) бути повідомленим про свої права та обов’язки, передбачені </w:t>
      </w:r>
      <w:r w:rsidR="002E7B17" w:rsidRPr="000A118D">
        <w:rPr>
          <w:color w:val="000000" w:themeColor="text1"/>
          <w:sz w:val="28"/>
          <w:szCs w:val="28"/>
        </w:rPr>
        <w:t>Законом України «Про запобігання корупції»</w:t>
      </w:r>
      <w:r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2" w:name="n1519"/>
      <w:bookmarkEnd w:id="32"/>
      <w:r w:rsidRPr="000A118D">
        <w:rPr>
          <w:color w:val="000000" w:themeColor="text1"/>
          <w:sz w:val="28"/>
          <w:szCs w:val="28"/>
        </w:rPr>
        <w:t>2) подавати докази на підтвердження своєї за</w:t>
      </w:r>
      <w:bookmarkStart w:id="33" w:name="_GoBack"/>
      <w:bookmarkEnd w:id="33"/>
      <w:r w:rsidRPr="000A118D">
        <w:rPr>
          <w:color w:val="000000" w:themeColor="text1"/>
          <w:sz w:val="28"/>
          <w:szCs w:val="28"/>
        </w:rPr>
        <w:t>яви;</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4" w:name="n1520"/>
      <w:bookmarkEnd w:id="34"/>
      <w:r w:rsidRPr="000A118D">
        <w:rPr>
          <w:color w:val="000000" w:themeColor="text1"/>
          <w:sz w:val="28"/>
          <w:szCs w:val="28"/>
        </w:rPr>
        <w:lastRenderedPageBreak/>
        <w:t>3) отримувати від уповноваженого органу, до якого він подав повідомлення, підтвердження його прийняття і реєстрації;</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5" w:name="n1521"/>
      <w:bookmarkEnd w:id="35"/>
      <w:r w:rsidRPr="000A118D">
        <w:rPr>
          <w:color w:val="000000" w:themeColor="text1"/>
          <w:sz w:val="28"/>
          <w:szCs w:val="28"/>
        </w:rPr>
        <w:t>4) давати пояснення, свідчення або відмовитися їх давати;</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6" w:name="n1522"/>
      <w:bookmarkEnd w:id="36"/>
      <w:r w:rsidRPr="000A118D">
        <w:rPr>
          <w:color w:val="000000" w:themeColor="text1"/>
          <w:sz w:val="28"/>
          <w:szCs w:val="28"/>
        </w:rPr>
        <w:t>5) на безоплатну правову допомогу у зв’язку із захистом прав викривача;</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7" w:name="n1523"/>
      <w:bookmarkEnd w:id="37"/>
      <w:r w:rsidRPr="000A118D">
        <w:rPr>
          <w:color w:val="000000" w:themeColor="text1"/>
          <w:sz w:val="28"/>
          <w:szCs w:val="28"/>
        </w:rPr>
        <w:t>6) на конфіденційність;</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8" w:name="n1524"/>
      <w:bookmarkEnd w:id="38"/>
      <w:r w:rsidRPr="000A118D">
        <w:rPr>
          <w:color w:val="000000" w:themeColor="text1"/>
          <w:sz w:val="28"/>
          <w:szCs w:val="28"/>
        </w:rPr>
        <w:t xml:space="preserve">7) повідомляти про можливі факти корупційних або пов’язаних з корупцією правопорушень, інших порушень </w:t>
      </w:r>
      <w:r w:rsidR="006C0BCC" w:rsidRPr="000A118D">
        <w:rPr>
          <w:color w:val="000000" w:themeColor="text1"/>
          <w:sz w:val="28"/>
          <w:szCs w:val="28"/>
        </w:rPr>
        <w:t xml:space="preserve">Закону України «Про запобігання корупції» </w:t>
      </w:r>
      <w:r w:rsidRPr="000A118D">
        <w:rPr>
          <w:color w:val="000000" w:themeColor="text1"/>
          <w:sz w:val="28"/>
          <w:szCs w:val="28"/>
        </w:rPr>
        <w:t>без зазначення відомостей про себе (анонімно);</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39" w:name="n1525"/>
      <w:bookmarkEnd w:id="39"/>
      <w:r w:rsidRPr="000A118D">
        <w:rPr>
          <w:color w:val="000000" w:themeColor="text1"/>
          <w:sz w:val="28"/>
          <w:szCs w:val="28"/>
        </w:rPr>
        <w:t>8) у разі загрози життю і здоров’ю на забезпечення безпеки щодо себе та близьких осіб, майна та житла або на відмову від таких заходів;</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0" w:name="n1526"/>
      <w:bookmarkEnd w:id="40"/>
      <w:r w:rsidRPr="000A118D">
        <w:rPr>
          <w:color w:val="000000" w:themeColor="text1"/>
          <w:sz w:val="28"/>
          <w:szCs w:val="28"/>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1" w:name="n1527"/>
      <w:bookmarkEnd w:id="41"/>
      <w:r w:rsidRPr="000A118D">
        <w:rPr>
          <w:color w:val="000000" w:themeColor="text1"/>
          <w:sz w:val="28"/>
          <w:szCs w:val="28"/>
        </w:rPr>
        <w:t>10) на винагороду у визначених законом випадках;</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2" w:name="n1528"/>
      <w:bookmarkEnd w:id="42"/>
      <w:r w:rsidRPr="000A118D">
        <w:rPr>
          <w:color w:val="000000" w:themeColor="text1"/>
          <w:sz w:val="28"/>
          <w:szCs w:val="28"/>
        </w:rPr>
        <w:t>11) на отримання психологічної допомоги;</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3" w:name="n1529"/>
      <w:bookmarkEnd w:id="43"/>
      <w:r w:rsidRPr="000A118D">
        <w:rPr>
          <w:color w:val="000000" w:themeColor="text1"/>
          <w:sz w:val="28"/>
          <w:szCs w:val="28"/>
        </w:rPr>
        <w:t>12) на звільнення від юридичної відповідальності у визначених законом випадках;</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4" w:name="n1530"/>
      <w:bookmarkEnd w:id="44"/>
      <w:r w:rsidRPr="000A118D">
        <w:rPr>
          <w:color w:val="000000" w:themeColor="text1"/>
          <w:sz w:val="28"/>
          <w:szCs w:val="28"/>
        </w:rPr>
        <w:t>13) отримувати інформацію про стан та результати розгляду, перевірки та/або розслідування за фактом повідомлення ним інформації.</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5" w:name="n1531"/>
      <w:bookmarkEnd w:id="45"/>
      <w:r w:rsidRPr="000A118D">
        <w:rPr>
          <w:color w:val="000000" w:themeColor="text1"/>
          <w:sz w:val="28"/>
          <w:szCs w:val="28"/>
        </w:rPr>
        <w:t>Права та гарантії захисту викривачів поширюються на близьких осіб викривача.</w:t>
      </w:r>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bookmarkStart w:id="46" w:name="n1574"/>
      <w:bookmarkStart w:id="47" w:name="n1532"/>
      <w:bookmarkEnd w:id="46"/>
      <w:bookmarkEnd w:id="47"/>
      <w:r w:rsidRPr="000A118D">
        <w:rPr>
          <w:b/>
          <w:color w:val="000000" w:themeColor="text1"/>
          <w:sz w:val="32"/>
          <w:szCs w:val="32"/>
        </w:rPr>
        <w:t>Захист трудових прав викривача</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8" w:name="n1533"/>
      <w:bookmarkEnd w:id="48"/>
      <w:r w:rsidRPr="000A118D">
        <w:rPr>
          <w:color w:val="000000" w:themeColor="text1"/>
          <w:sz w:val="28"/>
          <w:szCs w:val="28"/>
        </w:rPr>
        <w:t xml:space="preserve">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49" w:name="n1534"/>
      <w:bookmarkEnd w:id="49"/>
      <w:r w:rsidRPr="000A118D">
        <w:rPr>
          <w:color w:val="000000" w:themeColor="text1"/>
          <w:sz w:val="28"/>
          <w:szCs w:val="28"/>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0" w:name="n1535"/>
      <w:bookmarkEnd w:id="50"/>
      <w:r w:rsidRPr="000A118D">
        <w:rPr>
          <w:color w:val="000000" w:themeColor="text1"/>
          <w:sz w:val="28"/>
          <w:szCs w:val="28"/>
        </w:rPr>
        <w:t>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1" w:name="n1536"/>
      <w:bookmarkEnd w:id="51"/>
      <w:r w:rsidRPr="000A118D">
        <w:rPr>
          <w:color w:val="000000" w:themeColor="text1"/>
          <w:sz w:val="28"/>
          <w:szCs w:val="28"/>
        </w:rPr>
        <w:t xml:space="preserve">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xml:space="preserve">. Забороняється створювати перешкоди викривачу, його </w:t>
      </w:r>
      <w:r w:rsidRPr="000A118D">
        <w:rPr>
          <w:color w:val="000000" w:themeColor="text1"/>
          <w:sz w:val="28"/>
          <w:szCs w:val="28"/>
        </w:rPr>
        <w:lastRenderedPageBreak/>
        <w:t xml:space="preserve">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2" w:name="n1537"/>
      <w:bookmarkEnd w:id="52"/>
      <w:r w:rsidRPr="000A118D">
        <w:rPr>
          <w:color w:val="000000" w:themeColor="text1"/>
          <w:sz w:val="28"/>
          <w:szCs w:val="28"/>
        </w:rPr>
        <w:t xml:space="preserve">       Викривачу, його близьким особам, права яких порушені гарантується поновлення їх порушених прав.</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3" w:name="n1538"/>
      <w:bookmarkEnd w:id="53"/>
      <w:r w:rsidRPr="000A118D">
        <w:rPr>
          <w:color w:val="000000" w:themeColor="text1"/>
          <w:sz w:val="28"/>
          <w:szCs w:val="28"/>
        </w:rPr>
        <w:t xml:space="preserve">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4" w:name="n1539"/>
      <w:bookmarkEnd w:id="54"/>
      <w:r w:rsidRPr="000A118D">
        <w:rPr>
          <w:color w:val="000000" w:themeColor="text1"/>
          <w:sz w:val="28"/>
          <w:szCs w:val="28"/>
        </w:rPr>
        <w:t xml:space="preserve"> Викривач, його близькі особи, переведені на іншу постійну </w:t>
      </w:r>
      <w:proofErr w:type="spellStart"/>
      <w:r w:rsidRPr="000A118D">
        <w:rPr>
          <w:color w:val="000000" w:themeColor="text1"/>
          <w:sz w:val="28"/>
          <w:szCs w:val="28"/>
        </w:rPr>
        <w:t>нижчеоплачувану</w:t>
      </w:r>
      <w:proofErr w:type="spellEnd"/>
      <w:r w:rsidRPr="000A118D">
        <w:rPr>
          <w:color w:val="000000" w:themeColor="text1"/>
          <w:sz w:val="28"/>
          <w:szCs w:val="28"/>
        </w:rPr>
        <w:t xml:space="preserve"> роботу (посаду) у зв’язку з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xml:space="preserve">, підлягають негайному поновленню на попередній роботі (посаді), а також їм виплачується різниця в заробітку за час виконання </w:t>
      </w:r>
      <w:proofErr w:type="spellStart"/>
      <w:r w:rsidRPr="000A118D">
        <w:rPr>
          <w:color w:val="000000" w:themeColor="text1"/>
          <w:sz w:val="28"/>
          <w:szCs w:val="28"/>
        </w:rPr>
        <w:t>нижчеоплачуваної</w:t>
      </w:r>
      <w:proofErr w:type="spellEnd"/>
      <w:r w:rsidRPr="000A118D">
        <w:rPr>
          <w:color w:val="000000" w:themeColor="text1"/>
          <w:sz w:val="28"/>
          <w:szCs w:val="28"/>
        </w:rP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5" w:name="n1540"/>
      <w:bookmarkEnd w:id="55"/>
      <w:r w:rsidRPr="000A118D">
        <w:rPr>
          <w:color w:val="000000" w:themeColor="text1"/>
          <w:sz w:val="28"/>
          <w:szCs w:val="28"/>
        </w:rPr>
        <w:t xml:space="preserve">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bookmarkStart w:id="56" w:name="n1573"/>
      <w:bookmarkEnd w:id="56"/>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r w:rsidRPr="000A118D">
        <w:rPr>
          <w:b/>
          <w:color w:val="000000" w:themeColor="text1"/>
          <w:sz w:val="32"/>
          <w:szCs w:val="32"/>
        </w:rPr>
        <w:t>Право викривача на конфіденційність та анонімність</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7" w:name="n1542"/>
      <w:bookmarkEnd w:id="57"/>
      <w:r w:rsidRPr="000A118D">
        <w:rPr>
          <w:color w:val="000000" w:themeColor="text1"/>
          <w:sz w:val="28"/>
          <w:szCs w:val="28"/>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bookmarkStart w:id="58" w:name="n1543"/>
      <w:bookmarkEnd w:id="58"/>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r w:rsidRPr="000A118D">
        <w:rPr>
          <w:color w:val="000000" w:themeColor="text1"/>
          <w:sz w:val="28"/>
          <w:szCs w:val="28"/>
        </w:rPr>
        <w:t>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59" w:name="n1544"/>
      <w:bookmarkEnd w:id="59"/>
      <w:r w:rsidRPr="000A118D">
        <w:rPr>
          <w:color w:val="000000" w:themeColor="text1"/>
          <w:sz w:val="28"/>
          <w:szCs w:val="28"/>
        </w:rPr>
        <w:lastRenderedPageBreak/>
        <w:t>За незаконне розкриття відомостей про викривача настає відповідальність, передбачена законом.</w:t>
      </w:r>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bookmarkStart w:id="60" w:name="n1572"/>
      <w:bookmarkStart w:id="61" w:name="n1545"/>
      <w:bookmarkEnd w:id="60"/>
      <w:bookmarkEnd w:id="61"/>
      <w:r w:rsidRPr="000A118D">
        <w:rPr>
          <w:b/>
          <w:color w:val="000000" w:themeColor="text1"/>
          <w:sz w:val="32"/>
          <w:szCs w:val="32"/>
        </w:rPr>
        <w:t>Право викривача на отримання інформації</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62" w:name="n1546"/>
      <w:bookmarkEnd w:id="62"/>
      <w:r w:rsidRPr="000A118D">
        <w:rPr>
          <w:color w:val="000000" w:themeColor="text1"/>
          <w:sz w:val="28"/>
          <w:szCs w:val="28"/>
        </w:rPr>
        <w:t xml:space="preserve">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63" w:name="n1547"/>
      <w:bookmarkEnd w:id="63"/>
      <w:r w:rsidRPr="000A118D">
        <w:rPr>
          <w:color w:val="000000" w:themeColor="text1"/>
          <w:sz w:val="28"/>
          <w:szCs w:val="28"/>
        </w:rPr>
        <w:t xml:space="preserve">Інформація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не пізніше п’яти днів після отримання заяви, а також за кінцевими результатами розгляду, перевірки та/або розслідування.</w:t>
      </w:r>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bookmarkStart w:id="64" w:name="n1571"/>
      <w:bookmarkEnd w:id="64"/>
      <w:r w:rsidRPr="000A118D">
        <w:rPr>
          <w:b/>
          <w:color w:val="000000" w:themeColor="text1"/>
          <w:sz w:val="32"/>
          <w:szCs w:val="32"/>
        </w:rPr>
        <w:t>Винагорода викривачу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65" w:name="n1549"/>
      <w:bookmarkEnd w:id="65"/>
      <w:r w:rsidRPr="000A118D">
        <w:rPr>
          <w:color w:val="000000" w:themeColor="text1"/>
          <w:sz w:val="28"/>
          <w:szCs w:val="28"/>
        </w:rPr>
        <w:t>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66" w:name="n1550"/>
      <w:bookmarkEnd w:id="66"/>
      <w:r w:rsidRPr="000A118D">
        <w:rPr>
          <w:color w:val="000000" w:themeColor="text1"/>
          <w:sz w:val="28"/>
          <w:szCs w:val="28"/>
        </w:rPr>
        <w:t xml:space="preserve">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w:t>
      </w:r>
      <w:proofErr w:type="spellStart"/>
      <w:r w:rsidRPr="000A118D">
        <w:rPr>
          <w:color w:val="000000" w:themeColor="text1"/>
          <w:sz w:val="28"/>
          <w:szCs w:val="28"/>
        </w:rPr>
        <w:t>вироку</w:t>
      </w:r>
      <w:proofErr w:type="spellEnd"/>
      <w:r w:rsidRPr="000A118D">
        <w:rPr>
          <w:color w:val="000000" w:themeColor="text1"/>
          <w:sz w:val="28"/>
          <w:szCs w:val="28"/>
        </w:rPr>
        <w:t xml:space="preserve"> суду. Розмір винагороди не може перевищувати трьох тисяч мінімальних заробітних плат, установлених на час вчинення злочину.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67" w:name="n1551"/>
      <w:bookmarkEnd w:id="67"/>
      <w:r w:rsidRPr="000A118D">
        <w:rPr>
          <w:color w:val="000000" w:themeColor="text1"/>
          <w:sz w:val="28"/>
          <w:szCs w:val="28"/>
        </w:rPr>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bookmarkStart w:id="68" w:name="n1570"/>
      <w:bookmarkStart w:id="69" w:name="n1552"/>
      <w:bookmarkEnd w:id="68"/>
      <w:bookmarkEnd w:id="69"/>
      <w:r w:rsidRPr="000A118D">
        <w:rPr>
          <w:b/>
          <w:color w:val="000000" w:themeColor="text1"/>
          <w:sz w:val="32"/>
          <w:szCs w:val="32"/>
        </w:rPr>
        <w:t>Юридична відповідальність викривача</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0" w:name="n1553"/>
      <w:bookmarkEnd w:id="70"/>
      <w:r w:rsidRPr="000A118D">
        <w:rPr>
          <w:color w:val="000000" w:themeColor="text1"/>
          <w:sz w:val="28"/>
          <w:szCs w:val="28"/>
        </w:rPr>
        <w:t xml:space="preserve">Викривач не несе юридичної відповідальності за повідомлення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1" w:name="n1554"/>
      <w:bookmarkEnd w:id="71"/>
      <w:r w:rsidRPr="000A118D">
        <w:rPr>
          <w:color w:val="000000" w:themeColor="text1"/>
          <w:sz w:val="28"/>
          <w:szCs w:val="28"/>
        </w:rPr>
        <w:t xml:space="preserve">Повідомлення про можливі факти корупційних або пов’язаних з корупцією правопорушень, інших порушень </w:t>
      </w:r>
      <w:r w:rsidR="006C0BCC" w:rsidRPr="000A118D">
        <w:rPr>
          <w:color w:val="000000" w:themeColor="text1"/>
          <w:sz w:val="28"/>
          <w:szCs w:val="28"/>
        </w:rPr>
        <w:t xml:space="preserve">Закону України «Про запобігання корупції» </w:t>
      </w:r>
      <w:r w:rsidRPr="000A118D">
        <w:rPr>
          <w:color w:val="000000" w:themeColor="text1"/>
          <w:sz w:val="28"/>
          <w:szCs w:val="28"/>
        </w:rPr>
        <w:t>не може розглядатися як порушення умов конфіденційності, передбачених цивільним, трудовим або іншим договором (контрактом).</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2" w:name="n1555"/>
      <w:bookmarkEnd w:id="72"/>
      <w:r w:rsidRPr="000A118D">
        <w:rPr>
          <w:color w:val="000000" w:themeColor="text1"/>
          <w:sz w:val="28"/>
          <w:szCs w:val="28"/>
        </w:rPr>
        <w:t xml:space="preserve">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8" w:tgtFrame="_blank" w:history="1">
        <w:r w:rsidRPr="000A118D">
          <w:rPr>
            <w:rStyle w:val="a8"/>
            <w:color w:val="000000" w:themeColor="text1"/>
            <w:sz w:val="28"/>
            <w:szCs w:val="28"/>
            <w:u w:val="none"/>
          </w:rPr>
          <w:t>Цивільним кодексом України</w:t>
        </w:r>
      </w:hyperlink>
      <w:r w:rsidRPr="000A118D">
        <w:rPr>
          <w:color w:val="000000" w:themeColor="text1"/>
          <w:sz w:val="28"/>
          <w:szCs w:val="28"/>
        </w:rPr>
        <w:t>.</w:t>
      </w:r>
    </w:p>
    <w:p w:rsidR="003A7C63" w:rsidRPr="000A118D" w:rsidRDefault="003A7C63" w:rsidP="00144EF2">
      <w:pPr>
        <w:pStyle w:val="rvps2"/>
        <w:shd w:val="clear" w:color="auto" w:fill="FFFFFF"/>
        <w:spacing w:before="0" w:beforeAutospacing="0" w:after="150" w:afterAutospacing="0"/>
        <w:ind w:left="-567" w:firstLine="283"/>
        <w:jc w:val="center"/>
        <w:rPr>
          <w:b/>
          <w:color w:val="000000" w:themeColor="text1"/>
          <w:sz w:val="32"/>
          <w:szCs w:val="32"/>
        </w:rPr>
      </w:pPr>
      <w:bookmarkStart w:id="73" w:name="n1569"/>
      <w:bookmarkStart w:id="74" w:name="n1556"/>
      <w:bookmarkEnd w:id="73"/>
      <w:bookmarkEnd w:id="74"/>
      <w:r w:rsidRPr="000A118D">
        <w:rPr>
          <w:b/>
          <w:color w:val="000000" w:themeColor="text1"/>
          <w:sz w:val="32"/>
          <w:szCs w:val="32"/>
        </w:rPr>
        <w:lastRenderedPageBreak/>
        <w:t>Повноваження уповноважен</w:t>
      </w:r>
      <w:r w:rsidR="002E7B17" w:rsidRPr="000A118D">
        <w:rPr>
          <w:b/>
          <w:color w:val="000000" w:themeColor="text1"/>
          <w:sz w:val="32"/>
          <w:szCs w:val="32"/>
        </w:rPr>
        <w:t xml:space="preserve">ої особи </w:t>
      </w:r>
      <w:r w:rsidRPr="000A118D">
        <w:rPr>
          <w:b/>
          <w:color w:val="000000" w:themeColor="text1"/>
          <w:sz w:val="32"/>
          <w:szCs w:val="32"/>
        </w:rPr>
        <w:t>з питань запобігання та виявлення корупції у сфері захисту викривачів</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5" w:name="n1557"/>
      <w:bookmarkEnd w:id="75"/>
      <w:r w:rsidRPr="000A118D">
        <w:rPr>
          <w:color w:val="000000" w:themeColor="text1"/>
          <w:sz w:val="28"/>
          <w:szCs w:val="28"/>
        </w:rPr>
        <w:t xml:space="preserve">До повноважень </w:t>
      </w:r>
      <w:r w:rsidR="002E7B17" w:rsidRPr="000A118D">
        <w:rPr>
          <w:color w:val="000000" w:themeColor="text1"/>
          <w:sz w:val="28"/>
          <w:szCs w:val="28"/>
        </w:rPr>
        <w:t xml:space="preserve">уповноваженої особи </w:t>
      </w:r>
      <w:r w:rsidRPr="000A118D">
        <w:rPr>
          <w:color w:val="000000" w:themeColor="text1"/>
          <w:sz w:val="28"/>
          <w:szCs w:val="28"/>
        </w:rPr>
        <w:t>належать:</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6" w:name="n1558"/>
      <w:bookmarkEnd w:id="76"/>
      <w:r w:rsidRPr="000A118D">
        <w:rPr>
          <w:color w:val="000000" w:themeColor="text1"/>
          <w:sz w:val="28"/>
          <w:szCs w:val="28"/>
        </w:rPr>
        <w:t xml:space="preserve">1) організація роботи внутрішніх каналів повідомлення про можливі факти корупційних або пов’язаних з корупцією правопорушень, інших порушень </w:t>
      </w:r>
      <w:r w:rsidR="006C0BCC" w:rsidRPr="000A118D">
        <w:rPr>
          <w:color w:val="000000" w:themeColor="text1"/>
          <w:sz w:val="28"/>
          <w:szCs w:val="28"/>
        </w:rPr>
        <w:t>Закону України «Про запобігання корупції»</w:t>
      </w:r>
      <w:r w:rsidRPr="000A118D">
        <w:rPr>
          <w:color w:val="000000" w:themeColor="text1"/>
          <w:sz w:val="28"/>
          <w:szCs w:val="28"/>
        </w:rPr>
        <w:t>, отримання та організація розгляду повідомленої через такі канали інформації;</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7" w:name="n1559"/>
      <w:bookmarkEnd w:id="77"/>
      <w:r w:rsidRPr="000A118D">
        <w:rPr>
          <w:color w:val="000000" w:themeColor="text1"/>
          <w:sz w:val="28"/>
          <w:szCs w:val="28"/>
        </w:rPr>
        <w:t>2) співпраця з викривачами, забезпечення дотримання їхніх прав та гарантій захисту, передбачених законом;</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8" w:name="n1560"/>
      <w:bookmarkEnd w:id="78"/>
      <w:r w:rsidRPr="000A118D">
        <w:rPr>
          <w:color w:val="000000" w:themeColor="text1"/>
          <w:sz w:val="28"/>
          <w:szCs w:val="28"/>
        </w:rPr>
        <w:t xml:space="preserve">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w:t>
      </w:r>
      <w:r w:rsidR="006C0BCC" w:rsidRPr="000A118D">
        <w:rPr>
          <w:color w:val="000000" w:themeColor="text1"/>
          <w:sz w:val="28"/>
          <w:szCs w:val="28"/>
        </w:rPr>
        <w:t xml:space="preserve">Закону України «Про запобігання корупції» </w:t>
      </w:r>
      <w:r w:rsidRPr="000A118D">
        <w:rPr>
          <w:color w:val="000000" w:themeColor="text1"/>
          <w:sz w:val="28"/>
          <w:szCs w:val="28"/>
        </w:rPr>
        <w:t>та захисту викривачів, проведення внутрішніх навчань з цих питань.</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79" w:name="n1561"/>
      <w:bookmarkEnd w:id="79"/>
      <w:r w:rsidRPr="000A118D">
        <w:rPr>
          <w:color w:val="000000" w:themeColor="text1"/>
          <w:sz w:val="28"/>
          <w:szCs w:val="28"/>
        </w:rPr>
        <w:t xml:space="preserve">На виконання повноважень у сфері захисту </w:t>
      </w:r>
      <w:r w:rsidR="002E7B17" w:rsidRPr="000A118D">
        <w:rPr>
          <w:color w:val="000000" w:themeColor="text1"/>
          <w:sz w:val="28"/>
          <w:szCs w:val="28"/>
        </w:rPr>
        <w:t xml:space="preserve">уповноважена особа </w:t>
      </w:r>
      <w:r w:rsidRPr="000A118D">
        <w:rPr>
          <w:color w:val="000000" w:themeColor="text1"/>
          <w:sz w:val="28"/>
          <w:szCs w:val="28"/>
        </w:rPr>
        <w:t xml:space="preserve"> з питань запобігання та виявлення корупції мають право:</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80" w:name="n1562"/>
      <w:bookmarkEnd w:id="80"/>
      <w:r w:rsidRPr="000A118D">
        <w:rPr>
          <w:color w:val="000000" w:themeColor="text1"/>
          <w:sz w:val="28"/>
          <w:szCs w:val="28"/>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81" w:name="n1820"/>
      <w:bookmarkStart w:id="82" w:name="n1563"/>
      <w:bookmarkEnd w:id="81"/>
      <w:bookmarkEnd w:id="82"/>
      <w:r w:rsidRPr="000A118D">
        <w:rPr>
          <w:color w:val="000000" w:themeColor="text1"/>
          <w:sz w:val="28"/>
          <w:szCs w:val="28"/>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83" w:name="n1564"/>
      <w:bookmarkEnd w:id="83"/>
      <w:r w:rsidRPr="000A118D">
        <w:rPr>
          <w:color w:val="000000" w:themeColor="text1"/>
          <w:sz w:val="28"/>
          <w:szCs w:val="28"/>
        </w:rPr>
        <w:t>3) звертатися до Національного агентства щодо порушених прав викривача, його близьких осіб;</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84" w:name="n1565"/>
      <w:bookmarkEnd w:id="84"/>
      <w:r w:rsidRPr="000A118D">
        <w:rPr>
          <w:color w:val="000000" w:themeColor="text1"/>
          <w:sz w:val="28"/>
          <w:szCs w:val="28"/>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3A7C63" w:rsidRPr="000A118D" w:rsidRDefault="003A7C63" w:rsidP="00144EF2">
      <w:pPr>
        <w:pStyle w:val="rvps2"/>
        <w:shd w:val="clear" w:color="auto" w:fill="FFFFFF"/>
        <w:spacing w:before="0" w:beforeAutospacing="0" w:after="150" w:afterAutospacing="0"/>
        <w:ind w:left="-567" w:firstLine="283"/>
        <w:jc w:val="both"/>
        <w:rPr>
          <w:color w:val="000000" w:themeColor="text1"/>
          <w:sz w:val="28"/>
          <w:szCs w:val="28"/>
        </w:rPr>
      </w:pPr>
      <w:bookmarkStart w:id="85" w:name="n1566"/>
      <w:bookmarkEnd w:id="85"/>
      <w:r w:rsidRPr="000A118D">
        <w:rPr>
          <w:color w:val="000000" w:themeColor="text1"/>
          <w:sz w:val="28"/>
          <w:szCs w:val="28"/>
        </w:rPr>
        <w:t>5) виконувати інші визначені законом повноваження, спрямовані на всебічний розгляд повідомлень викривачів та захист їхніх прав та свобод.</w:t>
      </w:r>
    </w:p>
    <w:p w:rsidR="00C31A37" w:rsidRPr="000A118D" w:rsidRDefault="00C31A37" w:rsidP="00144EF2">
      <w:pPr>
        <w:pStyle w:val="rvps2"/>
        <w:shd w:val="clear" w:color="auto" w:fill="FFFFFF"/>
        <w:spacing w:before="0" w:beforeAutospacing="0" w:after="150" w:afterAutospacing="0"/>
        <w:ind w:left="-567" w:firstLine="283"/>
        <w:jc w:val="both"/>
        <w:rPr>
          <w:color w:val="000000" w:themeColor="text1"/>
          <w:sz w:val="28"/>
          <w:szCs w:val="28"/>
        </w:rPr>
      </w:pPr>
    </w:p>
    <w:p w:rsidR="00C31A37" w:rsidRPr="000A118D" w:rsidRDefault="00C31A37" w:rsidP="00144EF2">
      <w:pPr>
        <w:pStyle w:val="rvps2"/>
        <w:shd w:val="clear" w:color="auto" w:fill="FFFFFF"/>
        <w:spacing w:before="0" w:beforeAutospacing="0" w:after="150" w:afterAutospacing="0"/>
        <w:ind w:left="-567" w:firstLine="283"/>
        <w:jc w:val="both"/>
        <w:rPr>
          <w:color w:val="000000" w:themeColor="text1"/>
          <w:sz w:val="28"/>
          <w:szCs w:val="28"/>
        </w:rPr>
      </w:pPr>
      <w:r w:rsidRPr="000A118D">
        <w:rPr>
          <w:color w:val="000000" w:themeColor="text1"/>
          <w:sz w:val="28"/>
          <w:szCs w:val="28"/>
        </w:rPr>
        <w:t>Ознайомитись з роз</w:t>
      </w:r>
      <w:r w:rsidRPr="000A118D">
        <w:rPr>
          <w:color w:val="000000" w:themeColor="text1"/>
          <w:sz w:val="28"/>
          <w:szCs w:val="28"/>
          <w:lang w:val="ru-RU"/>
        </w:rPr>
        <w:t>’</w:t>
      </w:r>
      <w:proofErr w:type="spellStart"/>
      <w:r w:rsidRPr="000A118D">
        <w:rPr>
          <w:color w:val="000000" w:themeColor="text1"/>
          <w:sz w:val="28"/>
          <w:szCs w:val="28"/>
        </w:rPr>
        <w:t>ясненнями</w:t>
      </w:r>
      <w:proofErr w:type="spellEnd"/>
      <w:r w:rsidRPr="000A118D">
        <w:rPr>
          <w:color w:val="000000" w:themeColor="text1"/>
          <w:sz w:val="28"/>
          <w:szCs w:val="28"/>
        </w:rPr>
        <w:t xml:space="preserve"> Національного агентства з питань запобігання корупції щодо захисту викривачів можна за посиланням </w:t>
      </w:r>
      <w:hyperlink r:id="rId9" w:history="1">
        <w:r w:rsidRPr="000A118D">
          <w:rPr>
            <w:rStyle w:val="a8"/>
            <w:color w:val="000000" w:themeColor="text1"/>
            <w:sz w:val="28"/>
            <w:szCs w:val="28"/>
          </w:rPr>
          <w:t>https://wiki.nazk.gov.ua/category/vykryvachi-koruptsiyi/</w:t>
        </w:r>
      </w:hyperlink>
      <w:r w:rsidR="000A118D">
        <w:rPr>
          <w:rStyle w:val="a8"/>
          <w:color w:val="000000" w:themeColor="text1"/>
          <w:sz w:val="28"/>
          <w:szCs w:val="28"/>
        </w:rPr>
        <w:t xml:space="preserve"> </w:t>
      </w:r>
      <w:r w:rsidRPr="000A118D">
        <w:rPr>
          <w:color w:val="000000" w:themeColor="text1"/>
          <w:sz w:val="28"/>
          <w:szCs w:val="28"/>
        </w:rPr>
        <w:t xml:space="preserve"> </w:t>
      </w:r>
    </w:p>
    <w:p w:rsidR="00C31A37" w:rsidRPr="000A118D" w:rsidRDefault="00C31A37" w:rsidP="00144EF2">
      <w:pPr>
        <w:pStyle w:val="rvps2"/>
        <w:shd w:val="clear" w:color="auto" w:fill="FFFFFF"/>
        <w:spacing w:before="0" w:beforeAutospacing="0" w:after="150" w:afterAutospacing="0"/>
        <w:ind w:left="-567" w:firstLine="283"/>
        <w:jc w:val="both"/>
        <w:rPr>
          <w:color w:val="000000" w:themeColor="text1"/>
          <w:sz w:val="28"/>
          <w:szCs w:val="28"/>
        </w:rPr>
      </w:pPr>
    </w:p>
    <w:p w:rsidR="00C8303E" w:rsidRPr="000A118D" w:rsidRDefault="00C8303E" w:rsidP="00144EF2">
      <w:pPr>
        <w:spacing w:line="240" w:lineRule="auto"/>
        <w:ind w:left="-567" w:firstLine="283"/>
        <w:jc w:val="both"/>
        <w:rPr>
          <w:rFonts w:cs="Times New Roman"/>
          <w:color w:val="000000" w:themeColor="text1"/>
          <w:szCs w:val="28"/>
        </w:rPr>
      </w:pPr>
      <w:bookmarkStart w:id="86" w:name="n1567"/>
      <w:bookmarkEnd w:id="86"/>
    </w:p>
    <w:sectPr w:rsidR="00C8303E" w:rsidRPr="000A118D" w:rsidSect="002E7B17">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E0D"/>
    <w:multiLevelType w:val="multilevel"/>
    <w:tmpl w:val="6BC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1733"/>
    <w:multiLevelType w:val="multilevel"/>
    <w:tmpl w:val="71CC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9530A"/>
    <w:multiLevelType w:val="multilevel"/>
    <w:tmpl w:val="C5B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3627D"/>
    <w:multiLevelType w:val="multilevel"/>
    <w:tmpl w:val="2D8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43C44"/>
    <w:multiLevelType w:val="multilevel"/>
    <w:tmpl w:val="787E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C0"/>
    <w:rsid w:val="000A118D"/>
    <w:rsid w:val="00144EF2"/>
    <w:rsid w:val="002E7B17"/>
    <w:rsid w:val="003A7C63"/>
    <w:rsid w:val="004E07C0"/>
    <w:rsid w:val="006C0BCC"/>
    <w:rsid w:val="00A44C81"/>
    <w:rsid w:val="00A8347A"/>
    <w:rsid w:val="00AF00C3"/>
    <w:rsid w:val="00C31A37"/>
    <w:rsid w:val="00C8303E"/>
    <w:rsid w:val="00ED1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12E0-378D-4029-B285-04C17613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C3"/>
  </w:style>
  <w:style w:type="paragraph" w:styleId="1">
    <w:name w:val="heading 1"/>
    <w:basedOn w:val="a"/>
    <w:link w:val="10"/>
    <w:uiPriority w:val="9"/>
    <w:qFormat/>
    <w:rsid w:val="00C8303E"/>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AF00C3"/>
    <w:pPr>
      <w:spacing w:line="240" w:lineRule="auto"/>
      <w:ind w:left="720"/>
      <w:contextualSpacing/>
    </w:pPr>
    <w:rPr>
      <w:rFonts w:eastAsia="Times New Roman" w:cs="Times New Roman"/>
      <w:sz w:val="24"/>
      <w:szCs w:val="24"/>
      <w:lang w:val="ru-RU" w:eastAsia="ru-RU"/>
    </w:rPr>
  </w:style>
  <w:style w:type="paragraph" w:styleId="a3">
    <w:name w:val="No Spacing"/>
    <w:uiPriority w:val="1"/>
    <w:qFormat/>
    <w:rsid w:val="00AF00C3"/>
    <w:pPr>
      <w:spacing w:line="240" w:lineRule="auto"/>
    </w:pPr>
    <w:rPr>
      <w:rFonts w:ascii="Calibri" w:eastAsia="Times New Roman" w:hAnsi="Calibri" w:cs="Times New Roman"/>
      <w:sz w:val="22"/>
      <w:lang w:val="ru-RU" w:eastAsia="ru-RU"/>
    </w:rPr>
  </w:style>
  <w:style w:type="paragraph" w:styleId="a4">
    <w:name w:val="List Paragraph"/>
    <w:basedOn w:val="a"/>
    <w:uiPriority w:val="34"/>
    <w:qFormat/>
    <w:rsid w:val="00AF00C3"/>
    <w:pPr>
      <w:spacing w:after="200" w:line="276" w:lineRule="auto"/>
      <w:ind w:left="720"/>
      <w:contextualSpacing/>
    </w:pPr>
    <w:rPr>
      <w:rFonts w:ascii="Calibri" w:eastAsia="Times New Roman" w:hAnsi="Calibri" w:cs="Times New Roman"/>
      <w:sz w:val="22"/>
      <w:lang w:val="en-US"/>
    </w:rPr>
  </w:style>
  <w:style w:type="character" w:customStyle="1" w:styleId="10">
    <w:name w:val="Заголовок 1 Знак"/>
    <w:basedOn w:val="a0"/>
    <w:link w:val="1"/>
    <w:uiPriority w:val="9"/>
    <w:rsid w:val="00C8303E"/>
    <w:rPr>
      <w:rFonts w:eastAsia="Times New Roman" w:cs="Times New Roman"/>
      <w:b/>
      <w:bCs/>
      <w:kern w:val="36"/>
      <w:sz w:val="48"/>
      <w:szCs w:val="48"/>
      <w:lang w:eastAsia="uk-UA"/>
    </w:rPr>
  </w:style>
  <w:style w:type="paragraph" w:styleId="a5">
    <w:name w:val="Normal (Web)"/>
    <w:basedOn w:val="a"/>
    <w:uiPriority w:val="99"/>
    <w:semiHidden/>
    <w:unhideWhenUsed/>
    <w:rsid w:val="00C8303E"/>
    <w:pPr>
      <w:spacing w:before="100" w:beforeAutospacing="1" w:after="100" w:afterAutospacing="1" w:line="240" w:lineRule="auto"/>
    </w:pPr>
    <w:rPr>
      <w:rFonts w:eastAsia="Times New Roman" w:cs="Times New Roman"/>
      <w:sz w:val="24"/>
      <w:szCs w:val="24"/>
      <w:lang w:eastAsia="uk-UA"/>
    </w:rPr>
  </w:style>
  <w:style w:type="character" w:styleId="a6">
    <w:name w:val="Strong"/>
    <w:basedOn w:val="a0"/>
    <w:uiPriority w:val="22"/>
    <w:qFormat/>
    <w:rsid w:val="00C8303E"/>
    <w:rPr>
      <w:b/>
      <w:bCs/>
    </w:rPr>
  </w:style>
  <w:style w:type="character" w:styleId="a7">
    <w:name w:val="Emphasis"/>
    <w:basedOn w:val="a0"/>
    <w:uiPriority w:val="20"/>
    <w:qFormat/>
    <w:rsid w:val="00C8303E"/>
    <w:rPr>
      <w:i/>
      <w:iCs/>
    </w:rPr>
  </w:style>
  <w:style w:type="paragraph" w:customStyle="1" w:styleId="rvps2">
    <w:name w:val="rvps2"/>
    <w:basedOn w:val="a"/>
    <w:rsid w:val="003A7C63"/>
    <w:pPr>
      <w:spacing w:before="100" w:beforeAutospacing="1" w:after="100" w:afterAutospacing="1" w:line="240" w:lineRule="auto"/>
    </w:pPr>
    <w:rPr>
      <w:rFonts w:eastAsia="Times New Roman" w:cs="Times New Roman"/>
      <w:sz w:val="24"/>
      <w:szCs w:val="24"/>
      <w:lang w:eastAsia="uk-UA"/>
    </w:rPr>
  </w:style>
  <w:style w:type="character" w:styleId="a8">
    <w:name w:val="Hyperlink"/>
    <w:basedOn w:val="a0"/>
    <w:uiPriority w:val="99"/>
    <w:unhideWhenUsed/>
    <w:rsid w:val="003A7C63"/>
    <w:rPr>
      <w:color w:val="0000FF"/>
      <w:u w:val="single"/>
    </w:rPr>
  </w:style>
  <w:style w:type="character" w:customStyle="1" w:styleId="rvts46">
    <w:name w:val="rvts46"/>
    <w:basedOn w:val="a0"/>
    <w:rsid w:val="003A7C63"/>
  </w:style>
  <w:style w:type="character" w:customStyle="1" w:styleId="rvts9">
    <w:name w:val="rvts9"/>
    <w:basedOn w:val="a0"/>
    <w:rsid w:val="003A7C63"/>
  </w:style>
  <w:style w:type="character" w:customStyle="1" w:styleId="rvts37">
    <w:name w:val="rvts37"/>
    <w:basedOn w:val="a0"/>
    <w:rsid w:val="003A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3137">
      <w:bodyDiv w:val="1"/>
      <w:marLeft w:val="0"/>
      <w:marRight w:val="0"/>
      <w:marTop w:val="0"/>
      <w:marBottom w:val="0"/>
      <w:divBdr>
        <w:top w:val="none" w:sz="0" w:space="0" w:color="auto"/>
        <w:left w:val="none" w:sz="0" w:space="0" w:color="auto"/>
        <w:bottom w:val="none" w:sz="0" w:space="0" w:color="auto"/>
        <w:right w:val="none" w:sz="0" w:space="0" w:color="auto"/>
      </w:divBdr>
      <w:divsChild>
        <w:div w:id="1805390013">
          <w:marLeft w:val="0"/>
          <w:marRight w:val="0"/>
          <w:marTop w:val="195"/>
          <w:marBottom w:val="0"/>
          <w:divBdr>
            <w:top w:val="none" w:sz="0" w:space="0" w:color="auto"/>
            <w:left w:val="none" w:sz="0" w:space="0" w:color="auto"/>
            <w:bottom w:val="none" w:sz="0" w:space="0" w:color="auto"/>
            <w:right w:val="none" w:sz="0" w:space="0" w:color="auto"/>
          </w:divBdr>
          <w:divsChild>
            <w:div w:id="1589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2011">
      <w:bodyDiv w:val="1"/>
      <w:marLeft w:val="0"/>
      <w:marRight w:val="0"/>
      <w:marTop w:val="0"/>
      <w:marBottom w:val="0"/>
      <w:divBdr>
        <w:top w:val="none" w:sz="0" w:space="0" w:color="auto"/>
        <w:left w:val="none" w:sz="0" w:space="0" w:color="auto"/>
        <w:bottom w:val="none" w:sz="0" w:space="0" w:color="auto"/>
        <w:right w:val="none" w:sz="0" w:space="0" w:color="auto"/>
      </w:divBdr>
    </w:div>
    <w:div w:id="872112794">
      <w:bodyDiv w:val="1"/>
      <w:marLeft w:val="0"/>
      <w:marRight w:val="0"/>
      <w:marTop w:val="0"/>
      <w:marBottom w:val="0"/>
      <w:divBdr>
        <w:top w:val="none" w:sz="0" w:space="0" w:color="auto"/>
        <w:left w:val="none" w:sz="0" w:space="0" w:color="auto"/>
        <w:bottom w:val="none" w:sz="0" w:space="0" w:color="auto"/>
        <w:right w:val="none" w:sz="0" w:space="0" w:color="auto"/>
      </w:divBdr>
    </w:div>
    <w:div w:id="1347251199">
      <w:bodyDiv w:val="1"/>
      <w:marLeft w:val="0"/>
      <w:marRight w:val="0"/>
      <w:marTop w:val="0"/>
      <w:marBottom w:val="0"/>
      <w:divBdr>
        <w:top w:val="none" w:sz="0" w:space="0" w:color="auto"/>
        <w:left w:val="none" w:sz="0" w:space="0" w:color="auto"/>
        <w:bottom w:val="none" w:sz="0" w:space="0" w:color="auto"/>
        <w:right w:val="none" w:sz="0" w:space="0" w:color="auto"/>
      </w:divBdr>
    </w:div>
    <w:div w:id="17089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265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460-17" TargetMode="External"/><Relationship Id="rId11" Type="http://schemas.openxmlformats.org/officeDocument/2006/relationships/theme" Target="theme/theme1.xml"/><Relationship Id="rId5" Type="http://schemas.openxmlformats.org/officeDocument/2006/relationships/hyperlink" Target="https://zakon.rada.gov.ua/laws/show/3782-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nazk.gov.ua/category/vykryvachi-koruptsiy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12197</Words>
  <Characters>6953</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2021-08-12T10:17:00Z</dcterms:created>
  <dcterms:modified xsi:type="dcterms:W3CDTF">2021-08-27T07:07:00Z</dcterms:modified>
</cp:coreProperties>
</file>